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03" w:rsidRPr="00965103" w:rsidRDefault="00965103" w:rsidP="00965103">
      <w:pPr>
        <w:spacing w:after="0" w:line="720" w:lineRule="atLeast"/>
        <w:textAlignment w:val="baseline"/>
        <w:outlineLvl w:val="0"/>
        <w:rPr>
          <w:rFonts w:ascii="&amp;quot" w:eastAsia="Times New Roman" w:hAnsi="&amp;quot" w:cs="Times New Roman"/>
          <w:b/>
          <w:bCs/>
          <w:color w:val="000000"/>
          <w:kern w:val="36"/>
          <w:sz w:val="54"/>
          <w:szCs w:val="54"/>
          <w:lang w:eastAsia="en-GB"/>
        </w:rPr>
      </w:pPr>
      <w:r w:rsidRPr="00965103">
        <w:rPr>
          <w:rFonts w:ascii="&amp;quot" w:eastAsia="Times New Roman" w:hAnsi="&amp;quot" w:cs="Times New Roman"/>
          <w:b/>
          <w:bCs/>
          <w:color w:val="000000"/>
          <w:kern w:val="36"/>
          <w:sz w:val="54"/>
          <w:szCs w:val="54"/>
          <w:lang w:eastAsia="en-GB"/>
        </w:rPr>
        <w:t>Safety Warning – Enfield Rifle Actions Converted to 7.62 Calibre from .303 or made as 7.62 mm</w:t>
      </w:r>
    </w:p>
    <w:p w:rsidR="00965103" w:rsidRPr="00965103" w:rsidRDefault="00965103" w:rsidP="00965103">
      <w:pPr>
        <w:spacing w:after="0" w:line="270" w:lineRule="atLeast"/>
        <w:textAlignment w:val="baseline"/>
        <w:rPr>
          <w:rFonts w:ascii="&amp;quot" w:eastAsia="Times New Roman" w:hAnsi="&amp;quot" w:cs="Times New Roman"/>
          <w:color w:val="666666"/>
          <w:sz w:val="18"/>
          <w:szCs w:val="18"/>
          <w:lang w:eastAsia="en-GB"/>
        </w:rPr>
      </w:pPr>
      <w:r w:rsidRPr="00965103">
        <w:rPr>
          <w:rFonts w:ascii="&amp;quot" w:eastAsia="Times New Roman" w:hAnsi="&amp;quot" w:cs="Times New Roman"/>
          <w:color w:val="666666"/>
          <w:sz w:val="18"/>
          <w:szCs w:val="18"/>
          <w:bdr w:val="none" w:sz="0" w:space="0" w:color="auto" w:frame="1"/>
          <w:lang w:eastAsia="en-GB"/>
        </w:rPr>
        <w:t xml:space="preserve">Posted on </w:t>
      </w:r>
      <w:hyperlink r:id="rId5" w:tooltip="6:06 pm" w:history="1">
        <w:r w:rsidRPr="00965103">
          <w:rPr>
            <w:rFonts w:ascii="&amp;quot" w:eastAsia="Times New Roman" w:hAnsi="&amp;quot" w:cs="Times New Roman"/>
            <w:b/>
            <w:bCs/>
            <w:color w:val="1982D1"/>
            <w:sz w:val="18"/>
            <w:szCs w:val="18"/>
            <w:bdr w:val="none" w:sz="0" w:space="0" w:color="auto" w:frame="1"/>
            <w:lang w:eastAsia="en-GB"/>
          </w:rPr>
          <w:t>September 23, 2012</w:t>
        </w:r>
      </w:hyperlink>
      <w:r w:rsidRPr="00965103">
        <w:rPr>
          <w:rFonts w:ascii="&amp;quot" w:eastAsia="Times New Roman" w:hAnsi="&amp;quot" w:cs="Times New Roman"/>
          <w:color w:val="666666"/>
          <w:sz w:val="18"/>
          <w:szCs w:val="18"/>
          <w:lang w:eastAsia="en-GB"/>
        </w:rPr>
        <w:t xml:space="preserve"> </w:t>
      </w:r>
    </w:p>
    <w:p w:rsidR="00965103" w:rsidRPr="00965103" w:rsidRDefault="00965103" w:rsidP="00965103">
      <w:pPr>
        <w:spacing w:after="0" w:line="240" w:lineRule="auto"/>
        <w:textAlignment w:val="baseline"/>
        <w:rPr>
          <w:rFonts w:ascii="&amp;quot" w:eastAsia="Times New Roman" w:hAnsi="&amp;quot" w:cs="Times New Roman"/>
          <w:color w:val="373737"/>
          <w:sz w:val="23"/>
          <w:szCs w:val="23"/>
          <w:lang w:eastAsia="en-GB"/>
        </w:rPr>
      </w:pPr>
      <w:r w:rsidRPr="00965103">
        <w:rPr>
          <w:rFonts w:ascii="&amp;quot" w:eastAsia="Times New Roman" w:hAnsi="&amp;quot" w:cs="Times New Roman"/>
          <w:color w:val="373737"/>
          <w:sz w:val="23"/>
          <w:szCs w:val="23"/>
          <w:lang w:eastAsia="en-GB"/>
        </w:rPr>
        <w:t> </w:t>
      </w:r>
      <w:proofErr w:type="gramStart"/>
      <w:r w:rsidRPr="00965103">
        <w:rPr>
          <w:rFonts w:ascii="Arial" w:eastAsia="Times New Roman" w:hAnsi="Arial" w:cs="Arial"/>
          <w:b/>
          <w:bCs/>
          <w:color w:val="373737"/>
          <w:sz w:val="23"/>
          <w:szCs w:val="23"/>
          <w:bdr w:val="none" w:sz="0" w:space="0" w:color="auto" w:frame="1"/>
          <w:lang w:eastAsia="en-GB"/>
        </w:rPr>
        <w:t>To all members using rifles with Enfield actions.</w:t>
      </w:r>
      <w:proofErr w:type="gramEnd"/>
      <w:r w:rsidRPr="00965103">
        <w:rPr>
          <w:rFonts w:ascii="Arial" w:eastAsia="Times New Roman" w:hAnsi="Arial" w:cs="Arial"/>
          <w:color w:val="373737"/>
          <w:sz w:val="23"/>
          <w:szCs w:val="23"/>
          <w:bdr w:val="none" w:sz="0" w:space="0" w:color="auto" w:frame="1"/>
          <w:lang w:eastAsia="en-GB"/>
        </w:rPr>
        <w:br/>
        <w:t xml:space="preserve">The club recently received the warning notice below from the NRA. Members with actions that fall within the scope of this notice are strongly advised to take note and abide to the advice provided. As an additional safeguard you can arrange to have your rifle checked/re-proofed by contacting the club </w:t>
      </w:r>
      <w:proofErr w:type="spellStart"/>
      <w:r w:rsidRPr="00965103">
        <w:rPr>
          <w:rFonts w:ascii="Arial" w:eastAsia="Times New Roman" w:hAnsi="Arial" w:cs="Arial"/>
          <w:color w:val="373737"/>
          <w:sz w:val="23"/>
          <w:szCs w:val="23"/>
          <w:bdr w:val="none" w:sz="0" w:space="0" w:color="auto" w:frame="1"/>
          <w:lang w:eastAsia="en-GB"/>
        </w:rPr>
        <w:t>secretary.</w:t>
      </w:r>
      <w:r w:rsidRPr="00965103">
        <w:rPr>
          <w:rFonts w:ascii="Arial" w:eastAsia="Times New Roman" w:hAnsi="Arial" w:cs="Arial"/>
          <w:b/>
          <w:bCs/>
          <w:i/>
          <w:iCs/>
          <w:color w:val="373737"/>
          <w:sz w:val="23"/>
          <w:szCs w:val="23"/>
          <w:bdr w:val="none" w:sz="0" w:space="0" w:color="auto" w:frame="1"/>
          <w:lang w:eastAsia="en-GB"/>
        </w:rPr>
        <w:t>Safety</w:t>
      </w:r>
      <w:proofErr w:type="spellEnd"/>
      <w:r w:rsidRPr="00965103">
        <w:rPr>
          <w:rFonts w:ascii="Arial" w:eastAsia="Times New Roman" w:hAnsi="Arial" w:cs="Arial"/>
          <w:b/>
          <w:bCs/>
          <w:i/>
          <w:iCs/>
          <w:color w:val="373737"/>
          <w:sz w:val="23"/>
          <w:szCs w:val="23"/>
          <w:bdr w:val="none" w:sz="0" w:space="0" w:color="auto" w:frame="1"/>
          <w:lang w:eastAsia="en-GB"/>
        </w:rPr>
        <w:t xml:space="preserve"> Warning</w:t>
      </w:r>
    </w:p>
    <w:p w:rsidR="00965103" w:rsidRPr="00965103" w:rsidRDefault="00965103" w:rsidP="00965103">
      <w:pPr>
        <w:spacing w:after="0" w:line="240" w:lineRule="auto"/>
        <w:textAlignment w:val="baseline"/>
        <w:rPr>
          <w:rFonts w:ascii="&amp;quot" w:eastAsia="Times New Roman" w:hAnsi="&amp;quot" w:cs="Times New Roman"/>
          <w:color w:val="373737"/>
          <w:sz w:val="23"/>
          <w:szCs w:val="23"/>
          <w:lang w:eastAsia="en-GB"/>
        </w:rPr>
      </w:pPr>
      <w:r w:rsidRPr="00965103">
        <w:rPr>
          <w:rFonts w:ascii="Arial" w:eastAsia="Times New Roman" w:hAnsi="Arial" w:cs="Arial"/>
          <w:b/>
          <w:bCs/>
          <w:i/>
          <w:iCs/>
          <w:color w:val="373737"/>
          <w:sz w:val="23"/>
          <w:szCs w:val="23"/>
          <w:bdr w:val="none" w:sz="0" w:space="0" w:color="auto" w:frame="1"/>
          <w:lang w:eastAsia="en-GB"/>
        </w:rPr>
        <w:t>Enfield Rifle Actions Converted to 7.62 Calibre from .303 or made as 7.62 mm.</w:t>
      </w:r>
    </w:p>
    <w:p w:rsidR="00965103" w:rsidRPr="00965103" w:rsidRDefault="00965103" w:rsidP="00965103">
      <w:pPr>
        <w:spacing w:after="0" w:line="240" w:lineRule="auto"/>
        <w:textAlignment w:val="baseline"/>
        <w:rPr>
          <w:rFonts w:ascii="&amp;quot" w:eastAsia="Times New Roman" w:hAnsi="&amp;quot" w:cs="Times New Roman"/>
          <w:color w:val="373737"/>
          <w:sz w:val="23"/>
          <w:szCs w:val="23"/>
          <w:lang w:eastAsia="en-GB"/>
        </w:rPr>
      </w:pPr>
      <w:r w:rsidRPr="00965103">
        <w:rPr>
          <w:rFonts w:ascii="Arial" w:eastAsia="Times New Roman" w:hAnsi="Arial" w:cs="Arial"/>
          <w:i/>
          <w:iCs/>
          <w:color w:val="373737"/>
          <w:sz w:val="23"/>
          <w:szCs w:val="23"/>
          <w:bdr w:val="none" w:sz="0" w:space="0" w:color="auto" w:frame="1"/>
          <w:lang w:eastAsia="en-GB"/>
        </w:rPr>
        <w:t>Enfield actions of the No 4 and No 5 type were originally designed to fire the British .303 service cartridges of the day.</w:t>
      </w:r>
    </w:p>
    <w:p w:rsidR="00965103" w:rsidRPr="00965103" w:rsidRDefault="00965103" w:rsidP="00965103">
      <w:pPr>
        <w:spacing w:after="0" w:line="240" w:lineRule="auto"/>
        <w:textAlignment w:val="baseline"/>
        <w:rPr>
          <w:rFonts w:ascii="&amp;quot" w:eastAsia="Times New Roman" w:hAnsi="&amp;quot" w:cs="Times New Roman"/>
          <w:color w:val="373737"/>
          <w:sz w:val="23"/>
          <w:szCs w:val="23"/>
          <w:lang w:eastAsia="en-GB"/>
        </w:rPr>
      </w:pPr>
      <w:r w:rsidRPr="00965103">
        <w:rPr>
          <w:rFonts w:ascii="Arial" w:eastAsia="Times New Roman" w:hAnsi="Arial" w:cs="Arial"/>
          <w:i/>
          <w:iCs/>
          <w:color w:val="373737"/>
          <w:sz w:val="23"/>
          <w:szCs w:val="23"/>
          <w:bdr w:val="none" w:sz="0" w:space="0" w:color="auto" w:frame="1"/>
          <w:lang w:eastAsia="en-GB"/>
        </w:rPr>
        <w:t xml:space="preserve">Many of these actions have been subsequently converted from .303 to 7.62 mm. </w:t>
      </w:r>
      <w:proofErr w:type="gramStart"/>
      <w:r w:rsidRPr="00965103">
        <w:rPr>
          <w:rFonts w:ascii="Arial" w:eastAsia="Times New Roman" w:hAnsi="Arial" w:cs="Arial"/>
          <w:i/>
          <w:iCs/>
          <w:color w:val="373737"/>
          <w:sz w:val="23"/>
          <w:szCs w:val="23"/>
          <w:bdr w:val="none" w:sz="0" w:space="0" w:color="auto" w:frame="1"/>
          <w:lang w:eastAsia="en-GB"/>
        </w:rPr>
        <w:t>Whilst</w:t>
      </w:r>
      <w:proofErr w:type="gramEnd"/>
      <w:r w:rsidRPr="00965103">
        <w:rPr>
          <w:rFonts w:ascii="Arial" w:eastAsia="Times New Roman" w:hAnsi="Arial" w:cs="Arial"/>
          <w:i/>
          <w:iCs/>
          <w:color w:val="373737"/>
          <w:sz w:val="23"/>
          <w:szCs w:val="23"/>
          <w:bdr w:val="none" w:sz="0" w:space="0" w:color="auto" w:frame="1"/>
          <w:lang w:eastAsia="en-GB"/>
        </w:rPr>
        <w:t xml:space="preserve"> a few selected actions may be stronger than others, most are not suitable for use in this calibre other than under certain conditions.</w:t>
      </w:r>
    </w:p>
    <w:p w:rsidR="00965103" w:rsidRPr="00965103" w:rsidRDefault="00965103" w:rsidP="00965103">
      <w:pPr>
        <w:spacing w:after="0" w:line="240" w:lineRule="auto"/>
        <w:textAlignment w:val="baseline"/>
        <w:rPr>
          <w:rFonts w:ascii="&amp;quot" w:eastAsia="Times New Roman" w:hAnsi="&amp;quot" w:cs="Times New Roman"/>
          <w:color w:val="373737"/>
          <w:sz w:val="23"/>
          <w:szCs w:val="23"/>
          <w:lang w:eastAsia="en-GB"/>
        </w:rPr>
      </w:pPr>
      <w:r w:rsidRPr="00965103">
        <w:rPr>
          <w:rFonts w:ascii="Arial" w:eastAsia="Times New Roman" w:hAnsi="Arial" w:cs="Arial"/>
          <w:i/>
          <w:iCs/>
          <w:color w:val="373737"/>
          <w:sz w:val="23"/>
          <w:szCs w:val="23"/>
          <w:bdr w:val="none" w:sz="0" w:space="0" w:color="auto" w:frame="1"/>
          <w:lang w:eastAsia="en-GB"/>
        </w:rPr>
        <w:t>The 7.62 mm Cartridge that they were intended to use was the 144-grain NATO cartridge with a bullet diameter of .3075″.</w:t>
      </w:r>
    </w:p>
    <w:p w:rsidR="00965103" w:rsidRPr="00965103" w:rsidRDefault="00965103" w:rsidP="00965103">
      <w:pPr>
        <w:spacing w:after="0" w:line="240" w:lineRule="auto"/>
        <w:textAlignment w:val="baseline"/>
        <w:rPr>
          <w:rFonts w:ascii="&amp;quot" w:eastAsia="Times New Roman" w:hAnsi="&amp;quot" w:cs="Times New Roman"/>
          <w:color w:val="373737"/>
          <w:sz w:val="23"/>
          <w:szCs w:val="23"/>
          <w:lang w:eastAsia="en-GB"/>
        </w:rPr>
      </w:pPr>
      <w:r w:rsidRPr="00965103">
        <w:rPr>
          <w:rFonts w:ascii="Arial" w:eastAsia="Times New Roman" w:hAnsi="Arial" w:cs="Arial"/>
          <w:b/>
          <w:bCs/>
          <w:i/>
          <w:iCs/>
          <w:color w:val="373737"/>
          <w:sz w:val="23"/>
          <w:szCs w:val="23"/>
          <w:bdr w:val="none" w:sz="0" w:space="0" w:color="auto" w:frame="1"/>
          <w:lang w:eastAsia="en-GB"/>
        </w:rPr>
        <w:t xml:space="preserve">It is unsafe to fire these rifles with the 155 grain </w:t>
      </w:r>
      <w:proofErr w:type="spellStart"/>
      <w:r w:rsidRPr="00965103">
        <w:rPr>
          <w:rFonts w:ascii="Arial" w:eastAsia="Times New Roman" w:hAnsi="Arial" w:cs="Arial"/>
          <w:b/>
          <w:bCs/>
          <w:i/>
          <w:iCs/>
          <w:color w:val="373737"/>
          <w:sz w:val="23"/>
          <w:szCs w:val="23"/>
          <w:bdr w:val="none" w:sz="0" w:space="0" w:color="auto" w:frame="1"/>
          <w:lang w:eastAsia="en-GB"/>
        </w:rPr>
        <w:t>Radway</w:t>
      </w:r>
      <w:proofErr w:type="spellEnd"/>
      <w:r w:rsidRPr="00965103">
        <w:rPr>
          <w:rFonts w:ascii="Arial" w:eastAsia="Times New Roman" w:hAnsi="Arial" w:cs="Arial"/>
          <w:b/>
          <w:bCs/>
          <w:i/>
          <w:iCs/>
          <w:color w:val="373737"/>
          <w:sz w:val="23"/>
          <w:szCs w:val="23"/>
          <w:bdr w:val="none" w:sz="0" w:space="0" w:color="auto" w:frame="1"/>
          <w:lang w:eastAsia="en-GB"/>
        </w:rPr>
        <w:t xml:space="preserve"> Green cartridge or any other commercial cartridges using the 155 grain or heavier bullet which has a diameter of .3083″ or larger.</w:t>
      </w:r>
    </w:p>
    <w:p w:rsidR="00965103" w:rsidRPr="00965103" w:rsidRDefault="00965103" w:rsidP="00965103">
      <w:pPr>
        <w:spacing w:after="0" w:line="240" w:lineRule="auto"/>
        <w:textAlignment w:val="baseline"/>
        <w:rPr>
          <w:rFonts w:ascii="&amp;quot" w:eastAsia="Times New Roman" w:hAnsi="&amp;quot" w:cs="Times New Roman"/>
          <w:color w:val="373737"/>
          <w:sz w:val="23"/>
          <w:szCs w:val="23"/>
          <w:lang w:eastAsia="en-GB"/>
        </w:rPr>
      </w:pPr>
      <w:r w:rsidRPr="00965103">
        <w:rPr>
          <w:rFonts w:ascii="Arial" w:eastAsia="Times New Roman" w:hAnsi="Arial" w:cs="Arial"/>
          <w:i/>
          <w:iCs/>
          <w:color w:val="373737"/>
          <w:sz w:val="23"/>
          <w:szCs w:val="23"/>
          <w:bdr w:val="none" w:sz="0" w:space="0" w:color="auto" w:frame="1"/>
          <w:lang w:eastAsia="en-GB"/>
        </w:rPr>
        <w:t>Firing these latter cartridges can ultimately lead to catastrophic failure of the bolt lugs and bolt body that could lead to serious injury. This risk is considerably increased if the chamber or cartridge gets wet or is oiled prior to firing.</w:t>
      </w:r>
    </w:p>
    <w:p w:rsidR="00965103" w:rsidRPr="00965103" w:rsidRDefault="00965103" w:rsidP="00965103">
      <w:pPr>
        <w:spacing w:after="0" w:line="240" w:lineRule="auto"/>
        <w:textAlignment w:val="baseline"/>
        <w:rPr>
          <w:rFonts w:ascii="&amp;quot" w:eastAsia="Times New Roman" w:hAnsi="&amp;quot" w:cs="Times New Roman"/>
          <w:color w:val="373737"/>
          <w:sz w:val="23"/>
          <w:szCs w:val="23"/>
          <w:lang w:eastAsia="en-GB"/>
        </w:rPr>
      </w:pPr>
      <w:r w:rsidRPr="00965103">
        <w:rPr>
          <w:rFonts w:ascii="Arial" w:eastAsia="Times New Roman" w:hAnsi="Arial" w:cs="Arial"/>
          <w:i/>
          <w:iCs/>
          <w:color w:val="373737"/>
          <w:sz w:val="23"/>
          <w:szCs w:val="23"/>
          <w:bdr w:val="none" w:sz="0" w:space="0" w:color="auto" w:frame="1"/>
          <w:lang w:eastAsia="en-GB"/>
        </w:rPr>
        <w:t>The NRA will not accept responsibility for any accident or injury to persons or property caused by anyone using any 7.62 / .308 Win ammunition supplied by them in these converted actions.</w:t>
      </w:r>
    </w:p>
    <w:p w:rsidR="00965103" w:rsidRPr="00965103" w:rsidRDefault="00965103" w:rsidP="00965103">
      <w:pPr>
        <w:spacing w:after="0" w:line="240" w:lineRule="auto"/>
        <w:textAlignment w:val="baseline"/>
        <w:rPr>
          <w:rFonts w:ascii="&amp;quot" w:eastAsia="Times New Roman" w:hAnsi="&amp;quot" w:cs="Times New Roman"/>
          <w:color w:val="373737"/>
          <w:sz w:val="23"/>
          <w:szCs w:val="23"/>
          <w:lang w:eastAsia="en-GB"/>
        </w:rPr>
      </w:pPr>
      <w:r w:rsidRPr="00965103">
        <w:rPr>
          <w:rFonts w:ascii="Arial" w:eastAsia="Times New Roman" w:hAnsi="Arial" w:cs="Arial"/>
          <w:i/>
          <w:iCs/>
          <w:color w:val="373737"/>
          <w:sz w:val="23"/>
          <w:szCs w:val="23"/>
          <w:bdr w:val="none" w:sz="0" w:space="0" w:color="auto" w:frame="1"/>
          <w:lang w:eastAsia="en-GB"/>
        </w:rPr>
        <w:t>The actions/rifles involved may fall under the following descriptions, but there may also be other names or descriptions used: SMLE Conversion, Enfield Conversion, No 4 Conversion, No 5 Conversion, Parker Hale T4, Whitaker Special, Enfield Envoy and Enfield Enforcer.</w:t>
      </w:r>
    </w:p>
    <w:p w:rsidR="00A2618B" w:rsidRDefault="00A2618B">
      <w:bookmarkStart w:id="0" w:name="_GoBack"/>
      <w:bookmarkEnd w:id="0"/>
    </w:p>
    <w:sectPr w:rsidR="00A26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03"/>
    <w:rsid w:val="001854D7"/>
    <w:rsid w:val="00571AF4"/>
    <w:rsid w:val="00571B7A"/>
    <w:rsid w:val="00965103"/>
    <w:rsid w:val="00A2618B"/>
    <w:rsid w:val="00C8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9565">
      <w:bodyDiv w:val="1"/>
      <w:marLeft w:val="0"/>
      <w:marRight w:val="0"/>
      <w:marTop w:val="0"/>
      <w:marBottom w:val="0"/>
      <w:divBdr>
        <w:top w:val="none" w:sz="0" w:space="0" w:color="auto"/>
        <w:left w:val="none" w:sz="0" w:space="0" w:color="auto"/>
        <w:bottom w:val="none" w:sz="0" w:space="0" w:color="auto"/>
        <w:right w:val="none" w:sz="0" w:space="0" w:color="auto"/>
      </w:divBdr>
      <w:divsChild>
        <w:div w:id="1986619898">
          <w:marLeft w:val="0"/>
          <w:marRight w:val="0"/>
          <w:marTop w:val="0"/>
          <w:marBottom w:val="0"/>
          <w:divBdr>
            <w:top w:val="none" w:sz="0" w:space="0" w:color="auto"/>
            <w:left w:val="none" w:sz="0" w:space="0" w:color="auto"/>
            <w:bottom w:val="none" w:sz="0" w:space="0" w:color="auto"/>
            <w:right w:val="none" w:sz="0" w:space="0" w:color="auto"/>
          </w:divBdr>
        </w:div>
        <w:div w:id="222447498">
          <w:marLeft w:val="1978"/>
          <w:marRight w:val="1978"/>
          <w:marTop w:val="0"/>
          <w:marBottom w:val="0"/>
          <w:divBdr>
            <w:top w:val="none" w:sz="0" w:space="0" w:color="auto"/>
            <w:left w:val="none" w:sz="0" w:space="0" w:color="auto"/>
            <w:bottom w:val="none" w:sz="0" w:space="0" w:color="auto"/>
            <w:right w:val="none" w:sz="0" w:space="0" w:color="auto"/>
          </w:divBdr>
          <w:divsChild>
            <w:div w:id="8598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sclub.wordpress.com/2012/09/23/safety-warning-enfield-rifle-actions-converted-to-7-62-calibre-from-303-or-made-as-7-62-mm-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2018-03-08T08:37:00Z</dcterms:created>
  <dcterms:modified xsi:type="dcterms:W3CDTF">2018-03-08T08:38:00Z</dcterms:modified>
</cp:coreProperties>
</file>